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40" w:rsidRDefault="009F6F40" w:rsidP="0009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2025 г.</w:t>
      </w:r>
    </w:p>
    <w:p w:rsidR="00926BA3" w:rsidRDefault="00220C96" w:rsidP="0009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Товары в наличии на складе</w:t>
      </w:r>
    </w:p>
    <w:p w:rsidR="00220C96" w:rsidRDefault="00926BA3" w:rsidP="00090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26BA3">
        <w:rPr>
          <w:rFonts w:ascii="Times New Roman" w:hAnsi="Times New Roman" w:cs="Times New Roman"/>
          <w:b/>
          <w:sz w:val="24"/>
        </w:rPr>
        <w:t xml:space="preserve"> </w:t>
      </w:r>
      <w:r w:rsidRPr="00926BA3">
        <w:rPr>
          <w:rFonts w:ascii="Times New Roman" w:hAnsi="Times New Roman" w:cs="Times New Roman"/>
          <w:b/>
          <w:sz w:val="28"/>
        </w:rPr>
        <w:t>ТОО Ост-Фарм г. Усть-Каменогорск</w:t>
      </w:r>
    </w:p>
    <w:p w:rsidR="00B901B7" w:rsidRDefault="009F6F40" w:rsidP="009F6F4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9F6F40">
        <w:rPr>
          <w:rFonts w:ascii="Times New Roman" w:hAnsi="Times New Roman" w:cs="Times New Roman"/>
          <w:b/>
          <w:sz w:val="24"/>
        </w:rPr>
        <w:t>Ваш менеджер</w:t>
      </w:r>
      <w:r w:rsidR="001B06CD">
        <w:rPr>
          <w:rFonts w:ascii="Times New Roman" w:hAnsi="Times New Roman" w:cs="Times New Roman"/>
          <w:b/>
          <w:sz w:val="24"/>
        </w:rPr>
        <w:t>:</w:t>
      </w:r>
      <w:r w:rsidR="00B901B7">
        <w:rPr>
          <w:rFonts w:ascii="Times New Roman" w:hAnsi="Times New Roman" w:cs="Times New Roman"/>
          <w:b/>
          <w:sz w:val="24"/>
        </w:rPr>
        <w:t xml:space="preserve"> </w:t>
      </w:r>
      <w:r w:rsidR="00FE5AA1">
        <w:rPr>
          <w:rFonts w:ascii="Times New Roman" w:hAnsi="Times New Roman" w:cs="Times New Roman"/>
          <w:b/>
          <w:sz w:val="24"/>
        </w:rPr>
        <w:t>Трошина Татьяна Петровна,</w:t>
      </w:r>
      <w:r w:rsidRPr="009F6F40">
        <w:rPr>
          <w:rFonts w:ascii="Times New Roman" w:hAnsi="Times New Roman" w:cs="Times New Roman"/>
          <w:b/>
          <w:sz w:val="24"/>
        </w:rPr>
        <w:t xml:space="preserve"> тел</w:t>
      </w:r>
      <w:r w:rsidR="00B82D73">
        <w:rPr>
          <w:rFonts w:ascii="Times New Roman" w:hAnsi="Times New Roman" w:cs="Times New Roman"/>
          <w:b/>
          <w:sz w:val="24"/>
        </w:rPr>
        <w:t>/</w:t>
      </w:r>
      <w:proofErr w:type="spellStart"/>
      <w:r w:rsidR="00B82D73" w:rsidRPr="009F6F40">
        <w:rPr>
          <w:rFonts w:ascii="Times New Roman" w:hAnsi="Times New Roman" w:cs="Times New Roman"/>
          <w:b/>
          <w:sz w:val="24"/>
        </w:rPr>
        <w:t>whatsapp</w:t>
      </w:r>
      <w:proofErr w:type="spellEnd"/>
      <w:r w:rsidRPr="009F6F40">
        <w:rPr>
          <w:rFonts w:ascii="Times New Roman" w:hAnsi="Times New Roman" w:cs="Times New Roman"/>
          <w:b/>
          <w:sz w:val="24"/>
        </w:rPr>
        <w:t xml:space="preserve">.: </w:t>
      </w:r>
      <w:r w:rsidR="00B82D73" w:rsidRPr="00B82D73">
        <w:rPr>
          <w:rFonts w:ascii="Times New Roman" w:hAnsi="Times New Roman" w:cs="Times New Roman"/>
          <w:b/>
          <w:sz w:val="24"/>
        </w:rPr>
        <w:t xml:space="preserve">+7 </w:t>
      </w:r>
      <w:r w:rsidR="00FE5AA1">
        <w:rPr>
          <w:rFonts w:ascii="Times New Roman" w:hAnsi="Times New Roman" w:cs="Times New Roman"/>
          <w:b/>
          <w:sz w:val="24"/>
        </w:rPr>
        <w:t>778</w:t>
      </w:r>
      <w:r w:rsidR="00B82D73" w:rsidRPr="00B82D73">
        <w:rPr>
          <w:rFonts w:ascii="Times New Roman" w:hAnsi="Times New Roman" w:cs="Times New Roman"/>
          <w:b/>
          <w:sz w:val="24"/>
        </w:rPr>
        <w:t xml:space="preserve"> </w:t>
      </w:r>
      <w:r w:rsidR="00FE5AA1">
        <w:rPr>
          <w:rFonts w:ascii="Times New Roman" w:hAnsi="Times New Roman" w:cs="Times New Roman"/>
          <w:b/>
          <w:sz w:val="24"/>
        </w:rPr>
        <w:t>707</w:t>
      </w:r>
      <w:r w:rsidR="00B82D73" w:rsidRPr="00B82D73">
        <w:rPr>
          <w:rFonts w:ascii="Times New Roman" w:hAnsi="Times New Roman" w:cs="Times New Roman"/>
          <w:b/>
          <w:sz w:val="24"/>
        </w:rPr>
        <w:t xml:space="preserve"> </w:t>
      </w:r>
      <w:r w:rsidR="00FE5AA1">
        <w:rPr>
          <w:rFonts w:ascii="Times New Roman" w:hAnsi="Times New Roman" w:cs="Times New Roman"/>
          <w:b/>
          <w:sz w:val="24"/>
        </w:rPr>
        <w:t>91 11</w:t>
      </w:r>
      <w:r w:rsidRPr="009F6F40">
        <w:rPr>
          <w:rFonts w:ascii="Times New Roman" w:hAnsi="Times New Roman" w:cs="Times New Roman"/>
          <w:b/>
          <w:sz w:val="24"/>
        </w:rPr>
        <w:t xml:space="preserve">, </w:t>
      </w:r>
    </w:p>
    <w:p w:rsidR="009F6F40" w:rsidRDefault="009F6F40" w:rsidP="009F6F4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9F6F40">
        <w:rPr>
          <w:rFonts w:ascii="Times New Roman" w:hAnsi="Times New Roman" w:cs="Times New Roman"/>
          <w:b/>
          <w:sz w:val="24"/>
        </w:rPr>
        <w:t>эл</w:t>
      </w:r>
      <w:proofErr w:type="gramStart"/>
      <w:r w:rsidRPr="009F6F40">
        <w:rPr>
          <w:rFonts w:ascii="Times New Roman" w:hAnsi="Times New Roman" w:cs="Times New Roman"/>
          <w:b/>
          <w:sz w:val="24"/>
        </w:rPr>
        <w:t>.а</w:t>
      </w:r>
      <w:proofErr w:type="gramEnd"/>
      <w:r w:rsidRPr="009F6F40">
        <w:rPr>
          <w:rFonts w:ascii="Times New Roman" w:hAnsi="Times New Roman" w:cs="Times New Roman"/>
          <w:b/>
          <w:sz w:val="24"/>
        </w:rPr>
        <w:t>дрес</w:t>
      </w:r>
      <w:proofErr w:type="spellEnd"/>
      <w:r w:rsidRPr="009F6F40">
        <w:rPr>
          <w:rFonts w:ascii="Times New Roman" w:hAnsi="Times New Roman" w:cs="Times New Roman"/>
          <w:b/>
          <w:sz w:val="24"/>
        </w:rPr>
        <w:t xml:space="preserve">: </w:t>
      </w:r>
      <w:hyperlink r:id="rId9" w:history="1">
        <w:r w:rsidR="00FE5AA1" w:rsidRPr="00363676">
          <w:rPr>
            <w:rStyle w:val="a6"/>
            <w:rFonts w:ascii="Times New Roman" w:hAnsi="Times New Roman" w:cs="Times New Roman"/>
            <w:b/>
            <w:sz w:val="24"/>
          </w:rPr>
          <w:t>manager5@ostfarm.kz</w:t>
        </w:r>
      </w:hyperlink>
      <w:r w:rsidR="00B901B7">
        <w:rPr>
          <w:rFonts w:ascii="Times New Roman" w:hAnsi="Times New Roman" w:cs="Times New Roman"/>
          <w:b/>
          <w:sz w:val="24"/>
        </w:rPr>
        <w:t xml:space="preserve">                       </w:t>
      </w:r>
    </w:p>
    <w:p w:rsidR="00B901B7" w:rsidRDefault="00B901B7" w:rsidP="00B901B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E5AA1" w:rsidRPr="00C70242" w:rsidRDefault="00FE5AA1" w:rsidP="00FE5A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CE0">
        <w:rPr>
          <w:rStyle w:val="a4"/>
          <w:rFonts w:ascii="Times New Roman" w:hAnsi="Times New Roman" w:cs="Times New Roman"/>
          <w:sz w:val="24"/>
          <w:szCs w:val="24"/>
        </w:rPr>
        <w:t>Wipak</w:t>
      </w:r>
      <w:proofErr w:type="spellEnd"/>
      <w:r w:rsidRPr="006E4CE0">
        <w:rPr>
          <w:rStyle w:val="a4"/>
          <w:rFonts w:ascii="Times New Roman" w:hAnsi="Times New Roman" w:cs="Times New Roman"/>
          <w:sz w:val="24"/>
          <w:szCs w:val="24"/>
        </w:rPr>
        <w:t xml:space="preserve"> (Финляндия)</w:t>
      </w:r>
      <w:r w:rsidRPr="006E4C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C70242">
        <w:rPr>
          <w:rFonts w:ascii="Times New Roman" w:hAnsi="Times New Roman" w:cs="Times New Roman"/>
          <w:sz w:val="24"/>
          <w:szCs w:val="24"/>
        </w:rPr>
        <w:t xml:space="preserve"> признанн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C70242">
        <w:rPr>
          <w:rFonts w:ascii="Times New Roman" w:hAnsi="Times New Roman" w:cs="Times New Roman"/>
          <w:sz w:val="24"/>
          <w:szCs w:val="24"/>
        </w:rPr>
        <w:t xml:space="preserve"> лидер в области стерилизационной упаковки для медицинских учреждений.</w:t>
      </w:r>
    </w:p>
    <w:p w:rsidR="00FE5AA1" w:rsidRPr="00C70242" w:rsidRDefault="00FE5AA1" w:rsidP="00FE5AA1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7024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Почему выбирают </w:t>
      </w:r>
      <w:proofErr w:type="spellStart"/>
      <w:r w:rsidRPr="00C70242">
        <w:rPr>
          <w:rFonts w:ascii="Times New Roman" w:hAnsi="Times New Roman" w:cs="Times New Roman"/>
          <w:b w:val="0"/>
          <w:color w:val="auto"/>
          <w:sz w:val="24"/>
          <w:szCs w:val="24"/>
        </w:rPr>
        <w:t>Wipak</w:t>
      </w:r>
      <w:proofErr w:type="spellEnd"/>
      <w:r w:rsidRPr="00C70242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FE5AA1" w:rsidRPr="00C70242" w:rsidRDefault="00FE5AA1" w:rsidP="00FE5AA1">
      <w:pPr>
        <w:pStyle w:val="a5"/>
        <w:numPr>
          <w:ilvl w:val="0"/>
          <w:numId w:val="5"/>
        </w:numPr>
        <w:tabs>
          <w:tab w:val="left" w:pos="993"/>
          <w:tab w:val="left" w:pos="1701"/>
        </w:tabs>
        <w:spacing w:before="0" w:beforeAutospacing="0" w:after="0" w:afterAutospacing="0"/>
        <w:ind w:left="0" w:firstLine="709"/>
        <w:jc w:val="both"/>
      </w:pPr>
      <w:r w:rsidRPr="00C70242">
        <w:t>Европейское качество и соответствие международным стандартам (ISO, EN)</w:t>
      </w:r>
      <w:r>
        <w:t>.</w:t>
      </w:r>
    </w:p>
    <w:p w:rsidR="00FE5AA1" w:rsidRPr="00C70242" w:rsidRDefault="00FE5AA1" w:rsidP="00FE5AA1">
      <w:pPr>
        <w:pStyle w:val="a5"/>
        <w:numPr>
          <w:ilvl w:val="0"/>
          <w:numId w:val="5"/>
        </w:numPr>
        <w:tabs>
          <w:tab w:val="left" w:pos="993"/>
          <w:tab w:val="left" w:pos="1701"/>
        </w:tabs>
        <w:spacing w:before="0" w:beforeAutospacing="0" w:after="0" w:afterAutospacing="0"/>
        <w:ind w:left="0" w:firstLine="709"/>
        <w:jc w:val="both"/>
      </w:pPr>
      <w:r w:rsidRPr="00C70242">
        <w:t>Отличная совместимость с оборудованием различных производителей</w:t>
      </w:r>
      <w:r>
        <w:t>.</w:t>
      </w:r>
    </w:p>
    <w:p w:rsidR="00FE5AA1" w:rsidRPr="00C70242" w:rsidRDefault="00FE5AA1" w:rsidP="00FE5AA1">
      <w:pPr>
        <w:pStyle w:val="a5"/>
        <w:numPr>
          <w:ilvl w:val="0"/>
          <w:numId w:val="5"/>
        </w:numPr>
        <w:tabs>
          <w:tab w:val="left" w:pos="993"/>
          <w:tab w:val="left" w:pos="1701"/>
        </w:tabs>
        <w:spacing w:before="0" w:beforeAutospacing="0" w:after="0" w:afterAutospacing="0"/>
        <w:ind w:left="0" w:firstLine="709"/>
        <w:jc w:val="both"/>
      </w:pPr>
      <w:r w:rsidRPr="00C70242">
        <w:t>Гарантированная стерильность и безопасность изделий</w:t>
      </w:r>
      <w:r>
        <w:t>.</w:t>
      </w:r>
    </w:p>
    <w:p w:rsidR="00FE5AA1" w:rsidRDefault="00FE5AA1" w:rsidP="00FE5AA1">
      <w:pPr>
        <w:pStyle w:val="a5"/>
        <w:numPr>
          <w:ilvl w:val="0"/>
          <w:numId w:val="5"/>
        </w:numPr>
        <w:tabs>
          <w:tab w:val="left" w:pos="993"/>
          <w:tab w:val="left" w:pos="1701"/>
        </w:tabs>
        <w:spacing w:before="0" w:beforeAutospacing="0" w:after="0" w:afterAutospacing="0"/>
        <w:ind w:left="0" w:firstLine="709"/>
        <w:jc w:val="both"/>
      </w:pPr>
      <w:r w:rsidRPr="00C70242">
        <w:t>Удобные форматы и высокие эксплуатационные характеристики</w:t>
      </w:r>
      <w:r>
        <w:t>.</w:t>
      </w:r>
    </w:p>
    <w:p w:rsidR="009F6F40" w:rsidRPr="001B06CD" w:rsidRDefault="009F6F40" w:rsidP="001B06C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pPr w:leftFromText="180" w:rightFromText="180" w:vertAnchor="text" w:tblpX="250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4644"/>
        <w:gridCol w:w="5387"/>
      </w:tblGrid>
      <w:tr w:rsidR="006778E8" w:rsidRPr="008B644D" w:rsidTr="00BA7CEE">
        <w:trPr>
          <w:trHeight w:val="435"/>
        </w:trPr>
        <w:tc>
          <w:tcPr>
            <w:tcW w:w="4644" w:type="dxa"/>
            <w:shd w:val="clear" w:color="auto" w:fill="auto"/>
            <w:vAlign w:val="center"/>
          </w:tcPr>
          <w:p w:rsidR="006778E8" w:rsidRPr="008B644D" w:rsidRDefault="006778E8" w:rsidP="00BA7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D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6778E8" w:rsidRPr="008B644D" w:rsidRDefault="006778E8" w:rsidP="0017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4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Наименование, описание</w:t>
            </w:r>
          </w:p>
        </w:tc>
      </w:tr>
      <w:tr w:rsidR="006778E8" w:rsidRPr="008B644D" w:rsidTr="00FE5AA1">
        <w:trPr>
          <w:trHeight w:val="2041"/>
        </w:trPr>
        <w:tc>
          <w:tcPr>
            <w:tcW w:w="4644" w:type="dxa"/>
            <w:vAlign w:val="center"/>
          </w:tcPr>
          <w:p w:rsidR="006778E8" w:rsidRPr="008B644D" w:rsidRDefault="00FE5AA1" w:rsidP="00FE5A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B6E3F" wp14:editId="77815F12">
                  <wp:extent cx="2697480" cy="2758440"/>
                  <wp:effectExtent l="0" t="0" r="7620" b="3810"/>
                  <wp:docPr id="1" name="Рисунок 1" descr="\\192.168.0.4\документы\Отдел продаж\Дезинфекция,стерилизация\WIPAK\Картинки\WHCP_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\\192.168.0.4\документы\Отдел продаж\Дезинфекция,стерилизация\WIPAK\Картинки\WHCP_02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99"/>
                          <a:stretch/>
                        </pic:blipFill>
                        <pic:spPr bwMode="auto">
                          <a:xfrm>
                            <a:off x="0" y="0"/>
                            <a:ext cx="269748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E5AA1" w:rsidRPr="00FE5AA1" w:rsidRDefault="00FE5AA1" w:rsidP="001715AD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Барьерные системы </w:t>
            </w:r>
            <w:proofErr w:type="spellStart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Steriking</w:t>
            </w:r>
            <w:proofErr w:type="spellEnd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: Рулон комбинированный плоский для паровой, газовой, формальдегидной стерилизации.</w:t>
            </w:r>
          </w:p>
          <w:p w:rsidR="00FE5AA1" w:rsidRDefault="00FE5AA1" w:rsidP="001715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Рулоны изготовлены из нервущейся и безосколочной многослойной ламинированной прозрачной пленки зеленого цвета девяти слоев, </w:t>
            </w:r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также медицинской бумаги, плотностью 70 г/м</w:t>
            </w:r>
            <w:proofErr w:type="gramStart"/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Уникальная технология сварного шва предотвращает разрывы и проникновение микроорганизмов, при этом, не смотря </w:t>
            </w:r>
            <w:proofErr w:type="gram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прочный</w:t>
            </w:r>
            <w:proofErr w:type="gram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шов, данная технология обеспечивает легкость вскрытия с полным отсутствием </w:t>
            </w:r>
            <w:proofErr w:type="spell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пылеворсоотделения</w:t>
            </w:r>
            <w:proofErr w:type="spell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, что исключает возможность физической контаминации инструмента. </w:t>
            </w:r>
          </w:p>
          <w:p w:rsidR="00BD59D5" w:rsidRPr="008B644D" w:rsidRDefault="00BD59D5" w:rsidP="001715AD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FE5AA1" w:rsidRPr="008B644D" w:rsidTr="00EE0AC7">
        <w:trPr>
          <w:trHeight w:val="2041"/>
        </w:trPr>
        <w:tc>
          <w:tcPr>
            <w:tcW w:w="4644" w:type="dxa"/>
            <w:vAlign w:val="center"/>
          </w:tcPr>
          <w:p w:rsidR="00FE5AA1" w:rsidRPr="008B644D" w:rsidRDefault="00FE5AA1" w:rsidP="00FE5A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91CDE" wp14:editId="794536B4">
                  <wp:extent cx="2697480" cy="2758440"/>
                  <wp:effectExtent l="0" t="0" r="7620" b="3810"/>
                  <wp:docPr id="4" name="Рисунок 4" descr="\\192.168.0.4\документы\Отдел продаж\Дезинфекция,стерилизация\WIPAK\Картинки\WHCP_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\\192.168.0.4\документы\Отдел продаж\Дезинфекция,стерилизация\WIPAK\Картинки\WHCP_02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99"/>
                          <a:stretch/>
                        </pic:blipFill>
                        <pic:spPr bwMode="auto">
                          <a:xfrm>
                            <a:off x="0" y="0"/>
                            <a:ext cx="269748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E5AA1" w:rsidRPr="00FE5AA1" w:rsidRDefault="00FE5AA1" w:rsidP="001715AD">
            <w:pPr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Барьерные системы </w:t>
            </w:r>
            <w:proofErr w:type="spellStart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Steriking</w:t>
            </w:r>
            <w:proofErr w:type="spellEnd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Рулон</w:t>
            </w:r>
            <w:proofErr w:type="gramEnd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комбинированный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со складкой</w:t>
            </w:r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для паровой, газовой, формальдегидной стерилизации.</w:t>
            </w:r>
          </w:p>
          <w:p w:rsidR="00FE5AA1" w:rsidRDefault="00FE5AA1" w:rsidP="001715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Рулоны изготовлены из нервущейся и безосколочной многослойной ламинированной прозрачной пленки зеленого цвета девяти слоев, </w:t>
            </w:r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также медицинской бумаги, плотностью 70 г/м</w:t>
            </w:r>
            <w:proofErr w:type="gramStart"/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E5A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Уникальная технология сварного шва предотвращает разрывы и проникновение микроорганизмов, при этом, не смотря </w:t>
            </w:r>
            <w:proofErr w:type="gram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прочный</w:t>
            </w:r>
            <w:proofErr w:type="gram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 шов, данная технология обеспечивает легкость вскрытия с полным отсутствием </w:t>
            </w:r>
            <w:proofErr w:type="spellStart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>пылеворсоотделения</w:t>
            </w:r>
            <w:proofErr w:type="spellEnd"/>
            <w:r w:rsidRPr="00FE5AA1">
              <w:rPr>
                <w:rFonts w:ascii="Times New Roman" w:hAnsi="Times New Roman" w:cs="Times New Roman"/>
                <w:sz w:val="24"/>
                <w:szCs w:val="24"/>
              </w:rPr>
              <w:t xml:space="preserve">, что исключает возможность физической контаминации инструмента. </w:t>
            </w:r>
          </w:p>
          <w:p w:rsidR="00FE5AA1" w:rsidRPr="008B644D" w:rsidRDefault="00FE5AA1" w:rsidP="001715AD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6778E8" w:rsidRPr="008B644D" w:rsidTr="006839EB">
        <w:trPr>
          <w:trHeight w:val="1692"/>
        </w:trPr>
        <w:tc>
          <w:tcPr>
            <w:tcW w:w="4644" w:type="dxa"/>
            <w:vAlign w:val="center"/>
          </w:tcPr>
          <w:p w:rsidR="006778E8" w:rsidRPr="008B644D" w:rsidRDefault="00FE5AA1" w:rsidP="006839E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509139" wp14:editId="00E01EE3">
                  <wp:extent cx="3084576" cy="2255520"/>
                  <wp:effectExtent l="0" t="0" r="1905" b="0"/>
                  <wp:docPr id="8" name="Рисунок 8" descr="Описание: Описание: 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76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F26F68" w:rsidRPr="00FE5AA1" w:rsidRDefault="00FE5AA1" w:rsidP="001715AD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Барьерные системы </w:t>
            </w:r>
            <w:proofErr w:type="spellStart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Steriking</w:t>
            </w:r>
            <w:proofErr w:type="spellEnd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AA1">
              <w:rPr>
                <w:rFonts w:ascii="Times New Roman" w:hAnsi="Times New Roman" w:cs="Times New Roman"/>
                <w:b/>
                <w:sz w:val="24"/>
                <w:szCs w:val="24"/>
              </w:rPr>
              <w:t>для стерилизации изделий медицинского назначения</w:t>
            </w:r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: Рулон плоский </w:t>
            </w:r>
            <w:proofErr w:type="spellStart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Tyvek</w:t>
            </w:r>
            <w:proofErr w:type="spellEnd"/>
            <w:r w:rsidRPr="00FE5AA1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для плазменной стерилизации</w:t>
            </w:r>
          </w:p>
          <w:p w:rsidR="00FE5AA1" w:rsidRPr="00FE5AA1" w:rsidRDefault="00FE5AA1" w:rsidP="001715AD">
            <w:pPr>
              <w:jc w:val="both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Свернутые в рулоны рукава без складок изготовлены из нетканого материала HDPE без покрытия, марки </w:t>
            </w:r>
            <w:proofErr w:type="spellStart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Tyvek</w:t>
            </w:r>
            <w:proofErr w:type="spellEnd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® (</w:t>
            </w:r>
            <w:proofErr w:type="spellStart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Tyvek</w:t>
            </w:r>
            <w:proofErr w:type="spellEnd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® зарегистрированная торговая марка компании </w:t>
            </w:r>
            <w:proofErr w:type="spellStart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Dupont</w:t>
            </w:r>
            <w:proofErr w:type="spellEnd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FE5AA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Tyvek</w:t>
            </w:r>
            <w:proofErr w:type="spellEnd"/>
            <w:r w:rsidRPr="00FE5AA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1073B - самый лучший сорт в части барьерных свойств)</w:t>
            </w:r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, который соединен </w:t>
            </w:r>
            <w:proofErr w:type="spellStart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термошвом</w:t>
            </w:r>
            <w:proofErr w:type="spellEnd"/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с </w:t>
            </w:r>
            <w:r w:rsidRPr="00FE5AA1">
              <w:rPr>
                <w:rFonts w:ascii="Times New Roman" w:hAnsi="Times New Roman" w:cs="Times New Roman"/>
                <w:b/>
                <w:bCs/>
                <w:snapToGrid w:val="0"/>
                <w:sz w:val="24"/>
                <w:szCs w:val="24"/>
              </w:rPr>
              <w:t>девятислойной</w:t>
            </w:r>
            <w:r w:rsidRPr="00FE5AA1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 xml:space="preserve"> прозрачной полимерной пленкой BOPET/PE. Оснащены химическими индикаторными полосками 1 класса, реагирующими изменением цвета при контакте содержимого упаковки с парами пероксида водорода. </w:t>
            </w:r>
          </w:p>
        </w:tc>
      </w:tr>
      <w:tr w:rsidR="00F26F68" w:rsidRPr="008B644D" w:rsidTr="006839EB">
        <w:trPr>
          <w:trHeight w:val="1692"/>
        </w:trPr>
        <w:tc>
          <w:tcPr>
            <w:tcW w:w="4644" w:type="dxa"/>
            <w:vAlign w:val="center"/>
          </w:tcPr>
          <w:p w:rsidR="00F26F68" w:rsidRPr="008B644D" w:rsidRDefault="00643025" w:rsidP="006839EB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DA296" wp14:editId="73233034">
                  <wp:extent cx="2461260" cy="2461260"/>
                  <wp:effectExtent l="0" t="0" r="0" b="0"/>
                  <wp:docPr id="9" name="Рисунок 9" descr="https://images.prom.ua/2707033777_w640_h640_2707033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.prom.ua/2707033777_w640_h640_2707033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B0247" w:rsidRPr="00643025" w:rsidRDefault="00643025" w:rsidP="001715AD">
            <w:pPr>
              <w:spacing w:after="0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64302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Оберточные материалы </w:t>
            </w:r>
            <w:proofErr w:type="spellStart"/>
            <w:r w:rsidRPr="0064302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Steriking</w:t>
            </w:r>
            <w:proofErr w:type="spellEnd"/>
            <w:r w:rsidRPr="0064302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: Бумага </w:t>
            </w:r>
            <w:proofErr w:type="spellStart"/>
            <w:r w:rsidRPr="0064302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крепированная</w:t>
            </w:r>
            <w:proofErr w:type="spellEnd"/>
            <w:r w:rsidRPr="00643025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для паровой и газовой стерилизации зеленая</w:t>
            </w:r>
          </w:p>
          <w:p w:rsidR="00643025" w:rsidRPr="00643025" w:rsidRDefault="00643025" w:rsidP="001715AD">
            <w:pPr>
              <w:jc w:val="both"/>
              <w:rPr>
                <w:color w:val="000000"/>
                <w:sz w:val="24"/>
                <w:szCs w:val="24"/>
              </w:rPr>
            </w:pPr>
            <w:r w:rsidRPr="00643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Применяется для упаковки инструментов, решетчатых лотков для стерилизации инструментов и других габаритных изделий. Используется как для внутреннего, так и для внешнего обертывания. Обладает </w:t>
            </w:r>
            <w:proofErr w:type="spellStart"/>
            <w:r w:rsidRPr="00643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водооталкивающими</w:t>
            </w:r>
            <w:proofErr w:type="spellEnd"/>
            <w:r w:rsidRPr="00643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свойствами, высокой прочностью и сопротивляемостью внешним воздействиям, обеспечивает </w:t>
            </w:r>
            <w:proofErr w:type="spellStart"/>
            <w:r w:rsidRPr="00643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асептичность</w:t>
            </w:r>
            <w:proofErr w:type="spellEnd"/>
            <w:r w:rsidRPr="006430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обращении. Специальная структура волокон обеспечивает доказанный  бактериальный барьер.</w:t>
            </w:r>
          </w:p>
        </w:tc>
      </w:tr>
      <w:tr w:rsidR="006778E8" w:rsidRPr="008B644D" w:rsidTr="00BA7CEE">
        <w:trPr>
          <w:trHeight w:val="2605"/>
        </w:trPr>
        <w:tc>
          <w:tcPr>
            <w:tcW w:w="4644" w:type="dxa"/>
            <w:vAlign w:val="center"/>
          </w:tcPr>
          <w:p w:rsidR="006778E8" w:rsidRPr="008B644D" w:rsidRDefault="006839EB" w:rsidP="00BA7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bCs/>
                <w:noProof/>
                <w:sz w:val="28"/>
                <w:lang w:eastAsia="ru-RU"/>
              </w:rPr>
              <w:drawing>
                <wp:inline distT="0" distB="0" distL="0" distR="0" wp14:anchorId="27FD2CD2" wp14:editId="36AD41FE">
                  <wp:extent cx="2606040" cy="27051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256" cy="269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6839EB" w:rsidRDefault="006839EB" w:rsidP="001715AD">
            <w:pPr>
              <w:pStyle w:val="a5"/>
              <w:spacing w:before="0" w:beforeAutospacing="0" w:after="0"/>
              <w:jc w:val="both"/>
              <w:rPr>
                <w:rStyle w:val="a4"/>
              </w:rPr>
            </w:pPr>
            <w:r w:rsidRPr="006839EB">
              <w:rPr>
                <w:rStyle w:val="a4"/>
              </w:rPr>
              <w:t xml:space="preserve">Оберточные материалы </w:t>
            </w:r>
            <w:proofErr w:type="spellStart"/>
            <w:r w:rsidRPr="006839EB">
              <w:rPr>
                <w:rStyle w:val="a4"/>
              </w:rPr>
              <w:t>Steriking</w:t>
            </w:r>
            <w:proofErr w:type="spellEnd"/>
            <w:r w:rsidRPr="006839EB">
              <w:rPr>
                <w:rStyle w:val="a4"/>
              </w:rPr>
              <w:t xml:space="preserve">: Оберточный материал из 100% полипропилена для паровой, газовой и плазменной стерилизации голубой </w:t>
            </w:r>
            <w:proofErr w:type="spellStart"/>
            <w:r w:rsidRPr="006839EB">
              <w:rPr>
                <w:rStyle w:val="a4"/>
              </w:rPr>
              <w:t>ProWrap</w:t>
            </w:r>
            <w:proofErr w:type="spellEnd"/>
            <w:r w:rsidRPr="006839EB">
              <w:rPr>
                <w:rStyle w:val="a4"/>
              </w:rPr>
              <w:t xml:space="preserve"> SMX</w:t>
            </w:r>
          </w:p>
          <w:p w:rsidR="006839EB" w:rsidRPr="001715AD" w:rsidRDefault="006839EB" w:rsidP="001715AD">
            <w:pPr>
              <w:pStyle w:val="a5"/>
              <w:spacing w:before="0" w:beforeAutospacing="0" w:after="0"/>
              <w:jc w:val="both"/>
              <w:rPr>
                <w:b/>
                <w:bCs/>
                <w:sz w:val="28"/>
                <w:szCs w:val="28"/>
              </w:rPr>
            </w:pPr>
            <w:r w:rsidRPr="006839EB">
              <w:t xml:space="preserve">Нетканый материал SMX </w:t>
            </w:r>
            <w:proofErr w:type="spellStart"/>
            <w:r w:rsidRPr="006839EB">
              <w:t>ProWrap</w:t>
            </w:r>
            <w:proofErr w:type="spellEnd"/>
            <w:r w:rsidRPr="006839EB">
              <w:t xml:space="preserve"> представляет собой уникальный многослойный материал,  состоящий из соединенных между собой трех наружных слоев </w:t>
            </w:r>
            <w:proofErr w:type="spellStart"/>
            <w:r w:rsidRPr="006839EB">
              <w:t>спанбонда</w:t>
            </w:r>
            <w:proofErr w:type="spellEnd"/>
            <w:r w:rsidRPr="006839EB">
              <w:t xml:space="preserve"> (S) и двух внутренних слоев </w:t>
            </w:r>
            <w:proofErr w:type="spellStart"/>
            <w:r w:rsidRPr="006839EB">
              <w:t>мелтблауна</w:t>
            </w:r>
            <w:proofErr w:type="spellEnd"/>
            <w:r w:rsidRPr="006839EB">
              <w:t xml:space="preserve"> (M) в конструкцию SSMMS, обеспечивающую надежные барьерные свойства и высокую прочность поверхности, исключающую возможность образования ворсинок.</w:t>
            </w:r>
            <w:r>
              <w:t xml:space="preserve"> </w:t>
            </w:r>
            <w:r w:rsidRPr="006839EB">
              <w:t xml:space="preserve">Нетканый материал SMX предназначен для упаковывания наборов медицинских инструментов, комплектов белья и операционной одежды, различных по весу и объему для плазменной, паровой, газовой стерилизации.  Может быть использован как внутренний слой в комбинации с </w:t>
            </w:r>
            <w:proofErr w:type="spellStart"/>
            <w:r w:rsidRPr="006839EB">
              <w:t>крепированной</w:t>
            </w:r>
            <w:proofErr w:type="spellEnd"/>
            <w:r w:rsidRPr="006839EB">
              <w:t xml:space="preserve"> бумагой или нетканым материалом.</w:t>
            </w:r>
          </w:p>
        </w:tc>
      </w:tr>
      <w:tr w:rsidR="006778E8" w:rsidRPr="008B644D" w:rsidTr="005036AE">
        <w:trPr>
          <w:trHeight w:val="2605"/>
        </w:trPr>
        <w:tc>
          <w:tcPr>
            <w:tcW w:w="4644" w:type="dxa"/>
            <w:vAlign w:val="center"/>
          </w:tcPr>
          <w:p w:rsidR="006778E8" w:rsidRPr="008B644D" w:rsidRDefault="005036AE" w:rsidP="00503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color w:val="000000"/>
                <w:szCs w:val="24"/>
                <w:lang w:eastAsia="ru-RU"/>
              </w:rPr>
              <w:lastRenderedPageBreak/>
              <w:drawing>
                <wp:inline distT="0" distB="0" distL="0" distR="0" wp14:anchorId="2FC96E9D" wp14:editId="5DA53F7F">
                  <wp:extent cx="2875912" cy="2072640"/>
                  <wp:effectExtent l="0" t="0" r="1270" b="3810"/>
                  <wp:docPr id="2" name="Рисунок 2" descr="WHCP_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CP_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2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:rsidR="006778E8" w:rsidRPr="005036AE" w:rsidRDefault="005036AE" w:rsidP="001715AD">
            <w:pPr>
              <w:pStyle w:val="a5"/>
              <w:spacing w:after="0"/>
              <w:jc w:val="both"/>
              <w:rPr>
                <w:rStyle w:val="a4"/>
              </w:rPr>
            </w:pPr>
            <w:r w:rsidRPr="005036AE">
              <w:rPr>
                <w:rStyle w:val="a4"/>
              </w:rPr>
              <w:t xml:space="preserve">Барьерные системы </w:t>
            </w:r>
            <w:proofErr w:type="spellStart"/>
            <w:r w:rsidRPr="005036AE">
              <w:rPr>
                <w:rStyle w:val="a4"/>
              </w:rPr>
              <w:t>Steriking</w:t>
            </w:r>
            <w:proofErr w:type="spellEnd"/>
            <w:r w:rsidRPr="005036AE">
              <w:rPr>
                <w:rStyle w:val="a4"/>
              </w:rPr>
              <w:t>: Пакет комбинированный плоский для паровой, газовой и формальдегидной стерилизации</w:t>
            </w:r>
          </w:p>
          <w:p w:rsidR="005036AE" w:rsidRPr="001715AD" w:rsidRDefault="005036AE" w:rsidP="001715A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Пакеты </w:t>
            </w:r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изготовлены из нервущейся и безосколочной многослойной ламинированной прозрачной пленки зеленого цвета девяти слоев, </w:t>
            </w:r>
            <w:r w:rsidRPr="00503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 также медицинской бумаги, плотностью 70 г/м</w:t>
            </w:r>
            <w:proofErr w:type="gramStart"/>
            <w:r w:rsidRPr="005036A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5036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 Уникальная технология сварного шва предотвращает разрывы и проникновение микроорганизмов, при этом, не смотря </w:t>
            </w:r>
            <w:proofErr w:type="gramStart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>прочный</w:t>
            </w:r>
            <w:proofErr w:type="gramEnd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 шов, данная технология обеспечивает легкость вскрытия с полным отсутствием </w:t>
            </w:r>
            <w:proofErr w:type="spellStart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>пылеворсоотделения</w:t>
            </w:r>
            <w:proofErr w:type="spellEnd"/>
            <w:r w:rsidRPr="005036AE">
              <w:rPr>
                <w:rFonts w:ascii="Times New Roman" w:hAnsi="Times New Roman" w:cs="Times New Roman"/>
                <w:sz w:val="24"/>
                <w:szCs w:val="24"/>
              </w:rPr>
              <w:t xml:space="preserve">, что исключает возможность физической контаминации инструмента. </w:t>
            </w:r>
          </w:p>
        </w:tc>
      </w:tr>
      <w:tr w:rsidR="001715AD" w:rsidRPr="008B644D" w:rsidTr="00EE4ADB">
        <w:trPr>
          <w:trHeight w:val="2605"/>
        </w:trPr>
        <w:tc>
          <w:tcPr>
            <w:tcW w:w="4644" w:type="dxa"/>
            <w:vAlign w:val="center"/>
          </w:tcPr>
          <w:p w:rsidR="001715AD" w:rsidRPr="008B644D" w:rsidRDefault="001715AD" w:rsidP="001715A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7369E" wp14:editId="6D172888">
                  <wp:extent cx="2845741" cy="2095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741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715AD" w:rsidRDefault="001715AD" w:rsidP="001715AD">
            <w:pPr>
              <w:pStyle w:val="a5"/>
              <w:spacing w:before="0" w:beforeAutospacing="0" w:after="0"/>
              <w:jc w:val="both"/>
              <w:rPr>
                <w:rStyle w:val="a4"/>
              </w:rPr>
            </w:pPr>
            <w:r w:rsidRPr="001715AD">
              <w:rPr>
                <w:rStyle w:val="a4"/>
              </w:rPr>
              <w:t xml:space="preserve">Барьерные системы </w:t>
            </w:r>
            <w:proofErr w:type="spellStart"/>
            <w:r w:rsidRPr="001715AD">
              <w:rPr>
                <w:rStyle w:val="a4"/>
              </w:rPr>
              <w:t>Steriking</w:t>
            </w:r>
            <w:proofErr w:type="spellEnd"/>
            <w:r w:rsidRPr="001715AD">
              <w:rPr>
                <w:rStyle w:val="a4"/>
              </w:rPr>
              <w:t>: Пакет комбинированный самоклеющийся   для паровой, газовой и формальдегидной стерилизации</w:t>
            </w:r>
          </w:p>
          <w:p w:rsidR="001715AD" w:rsidRPr="001715AD" w:rsidRDefault="001715AD" w:rsidP="001715AD">
            <w:pPr>
              <w:pStyle w:val="a5"/>
              <w:spacing w:before="0" w:beforeAutospacing="0" w:after="0"/>
              <w:jc w:val="both"/>
              <w:rPr>
                <w:b/>
                <w:bCs/>
              </w:rPr>
            </w:pPr>
            <w:r w:rsidRPr="001715AD">
              <w:t xml:space="preserve">Пакеты изготовлены из нервущейся и безосколочной многослойной ламинированной прозрачной пленки зеленого цвета девяти слоев, </w:t>
            </w:r>
            <w:r w:rsidRPr="001715AD">
              <w:rPr>
                <w:color w:val="000000"/>
              </w:rPr>
              <w:t xml:space="preserve"> а также медицинской бумаги, плотностью 70 г/м</w:t>
            </w:r>
            <w:proofErr w:type="gramStart"/>
            <w:r w:rsidRPr="001715AD">
              <w:rPr>
                <w:color w:val="000000"/>
                <w:vertAlign w:val="superscript"/>
              </w:rPr>
              <w:t>2</w:t>
            </w:r>
            <w:proofErr w:type="gramEnd"/>
            <w:r w:rsidRPr="001715AD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1715AD">
              <w:t>На выступающей бумажной половине пакета нанесено клейкое покрытие, с которого для запечатывания пакета снимают защитную бумажную полоску и прижимают липким слоем к поверхности упаковки.</w:t>
            </w:r>
          </w:p>
        </w:tc>
      </w:tr>
      <w:tr w:rsidR="001715AD" w:rsidRPr="008B644D" w:rsidTr="00BA7CEE">
        <w:trPr>
          <w:trHeight w:val="2665"/>
        </w:trPr>
        <w:tc>
          <w:tcPr>
            <w:tcW w:w="4644" w:type="dxa"/>
            <w:vAlign w:val="center"/>
          </w:tcPr>
          <w:p w:rsidR="001715AD" w:rsidRPr="008B644D" w:rsidRDefault="001715AD" w:rsidP="001715A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A19AAF0" wp14:editId="65BF87A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-1923415</wp:posOffset>
                  </wp:positionV>
                  <wp:extent cx="2598420" cy="173355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1715AD" w:rsidRPr="001715AD" w:rsidRDefault="001715AD" w:rsidP="001715AD">
            <w:pPr>
              <w:pStyle w:val="a5"/>
              <w:spacing w:before="0" w:beforeAutospacing="0" w:after="0" w:afterAutospacing="0"/>
              <w:jc w:val="both"/>
              <w:rPr>
                <w:b/>
                <w:noProof/>
              </w:rPr>
            </w:pPr>
            <w:r w:rsidRPr="001715AD">
              <w:rPr>
                <w:b/>
                <w:noProof/>
              </w:rPr>
              <w:t xml:space="preserve">Диспенсер для упаковочной ленты </w:t>
            </w:r>
            <w:r w:rsidRPr="001715AD">
              <w:rPr>
                <w:b/>
                <w:noProof/>
                <w:lang w:val="en-US"/>
              </w:rPr>
              <w:t>TDS</w:t>
            </w:r>
            <w:r w:rsidRPr="001715AD">
              <w:rPr>
                <w:b/>
                <w:noProof/>
              </w:rPr>
              <w:t>25</w:t>
            </w:r>
          </w:p>
          <w:p w:rsidR="001715AD" w:rsidRDefault="001715AD" w:rsidP="001715AD">
            <w:pPr>
              <w:ind w:right="14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715AD" w:rsidRPr="001715AD" w:rsidRDefault="001715AD" w:rsidP="001715AD">
            <w:pPr>
              <w:ind w:right="1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5AD">
              <w:rPr>
                <w:rFonts w:ascii="Times New Roman" w:hAnsi="Times New Roman" w:cs="Times New Roman"/>
                <w:noProof/>
                <w:sz w:val="24"/>
                <w:szCs w:val="24"/>
              </w:rPr>
              <w:t>Диспенсер предназначен для  удобства пользования упаковочной лентой. Оснащен пластиковым роликом, на который надевается рулон с лентой</w:t>
            </w:r>
          </w:p>
        </w:tc>
      </w:tr>
      <w:tr w:rsidR="001715AD" w:rsidRPr="008B644D" w:rsidTr="00FD3566">
        <w:trPr>
          <w:trHeight w:val="551"/>
        </w:trPr>
        <w:tc>
          <w:tcPr>
            <w:tcW w:w="4644" w:type="dxa"/>
            <w:vAlign w:val="center"/>
          </w:tcPr>
          <w:p w:rsidR="001715AD" w:rsidRPr="008B644D" w:rsidRDefault="00EB0363" w:rsidP="001715A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drawing>
                <wp:inline distT="0" distB="0" distL="0" distR="0" wp14:anchorId="4ED207DD" wp14:editId="6A847CD4">
                  <wp:extent cx="1515979" cy="242588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55" cy="2431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05A10" w:rsidRPr="00EB0363" w:rsidRDefault="00405A10" w:rsidP="00EB0363">
            <w:pPr>
              <w:jc w:val="both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Тест для проверки работы парового стерилизатора DCG2 </w:t>
            </w:r>
            <w:r w:rsidRPr="00EB0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(тест Боуи-Дика)</w:t>
            </w:r>
          </w:p>
          <w:p w:rsidR="00EB0363" w:rsidRPr="00EB0363" w:rsidRDefault="00EB0363" w:rsidP="00EB0363">
            <w:pPr>
              <w:pStyle w:val="a9"/>
              <w:kinsoku w:val="0"/>
              <w:overflowPunct w:val="0"/>
              <w:ind w:left="0" w:right="-1"/>
              <w:jc w:val="both"/>
              <w:textAlignment w:val="baseline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Тест Бо</w:t>
            </w:r>
            <w:r>
              <w:rPr>
                <w:rFonts w:eastAsiaTheme="minorEastAsia"/>
                <w:color w:val="000000" w:themeColor="text1"/>
                <w:sz w:val="24"/>
                <w:szCs w:val="24"/>
              </w:rPr>
              <w:t>у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и-Дика предназначен для периодического испытания паровых стерилизаторов на </w:t>
            </w:r>
            <w:proofErr w:type="spellStart"/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паропроницаемость</w:t>
            </w:r>
            <w:proofErr w:type="spellEnd"/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 и на удаления воздуха из стерилизационной камеры.</w:t>
            </w:r>
          </w:p>
          <w:p w:rsidR="00EB0363" w:rsidRPr="00EB0363" w:rsidRDefault="00EB0363" w:rsidP="00EB0363">
            <w:pPr>
              <w:pStyle w:val="a9"/>
              <w:kinsoku w:val="0"/>
              <w:overflowPunct w:val="0"/>
              <w:ind w:left="0" w:right="-1"/>
              <w:jc w:val="both"/>
              <w:textAlignment w:val="baseline"/>
              <w:rPr>
                <w:rFonts w:eastAsiaTheme="minorEastAsia"/>
                <w:color w:val="000000" w:themeColor="text1"/>
                <w:sz w:val="24"/>
                <w:szCs w:val="24"/>
              </w:rPr>
            </w:pP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Тест Бо</w:t>
            </w:r>
            <w:r>
              <w:rPr>
                <w:rFonts w:eastAsiaTheme="minorEastAsia"/>
                <w:color w:val="000000" w:themeColor="text1"/>
                <w:sz w:val="24"/>
                <w:szCs w:val="24"/>
              </w:rPr>
              <w:t>у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и-Дика DCG2 соответствует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  <w:lang w:val="fi-FI"/>
              </w:rPr>
              <w:t xml:space="preserve">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 xml:space="preserve">стандарту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  <w:lang w:val="fi-FI"/>
              </w:rPr>
              <w:t xml:space="preserve">ISO 11140-1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(класс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  <w:lang w:val="fi-FI"/>
              </w:rPr>
              <w:t xml:space="preserve"> 2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и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  <w:lang w:val="fi-FI"/>
              </w:rPr>
              <w:t xml:space="preserve"> 6) 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и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  <w:lang w:val="fi-FI"/>
              </w:rPr>
              <w:t xml:space="preserve"> ISO 11140-4</w:t>
            </w:r>
            <w:r w:rsidRPr="00EB0363">
              <w:rPr>
                <w:rFonts w:eastAsiaTheme="minorEastAsia"/>
                <w:color w:val="000000" w:themeColor="text1"/>
                <w:sz w:val="24"/>
                <w:szCs w:val="24"/>
              </w:rPr>
              <w:t>.:</w:t>
            </w:r>
          </w:p>
          <w:p w:rsidR="00EB0363" w:rsidRPr="00EB0363" w:rsidRDefault="00EB0363" w:rsidP="00EB0363">
            <w:pPr>
              <w:kinsoku w:val="0"/>
              <w:overflowPunct w:val="0"/>
              <w:spacing w:after="0"/>
              <w:ind w:right="-1"/>
              <w:jc w:val="both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раска не содержит тяжелых металлов;</w:t>
            </w:r>
          </w:p>
          <w:p w:rsidR="00EB0363" w:rsidRPr="00EB0363" w:rsidRDefault="00EB0363" w:rsidP="00EB0363">
            <w:pPr>
              <w:kinsoku w:val="0"/>
              <w:overflowPunct w:val="0"/>
              <w:spacing w:after="0"/>
              <w:ind w:right="-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ерманентное изменение цвета;</w:t>
            </w:r>
          </w:p>
          <w:p w:rsidR="00EB0363" w:rsidRPr="00EB0363" w:rsidRDefault="00EB0363" w:rsidP="00EB0363">
            <w:pPr>
              <w:kinsoku w:val="0"/>
              <w:overflowPunct w:val="0"/>
              <w:spacing w:after="0"/>
              <w:ind w:right="-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етко выраженное изменение цвета;</w:t>
            </w:r>
          </w:p>
          <w:p w:rsidR="00EB0363" w:rsidRPr="00EB0363" w:rsidRDefault="00EB0363" w:rsidP="00EB0363">
            <w:pPr>
              <w:kinsoku w:val="0"/>
              <w:overflowPunct w:val="0"/>
              <w:spacing w:after="0"/>
              <w:ind w:right="-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EB0363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омпактный размер.</w:t>
            </w:r>
          </w:p>
          <w:p w:rsidR="00EB0363" w:rsidRPr="00EB0363" w:rsidRDefault="00EB0363" w:rsidP="00EB0363">
            <w:pPr>
              <w:pStyle w:val="a9"/>
              <w:kinsoku w:val="0"/>
              <w:overflowPunct w:val="0"/>
              <w:ind w:left="0" w:right="-1" w:firstLine="851"/>
              <w:jc w:val="both"/>
              <w:textAlignment w:val="baseline"/>
              <w:rPr>
                <w:rFonts w:eastAsiaTheme="minorEastAsia"/>
                <w:color w:val="000000" w:themeColor="text1"/>
                <w:sz w:val="24"/>
                <w:szCs w:val="24"/>
              </w:rPr>
            </w:pPr>
          </w:p>
          <w:p w:rsidR="001715AD" w:rsidRPr="00AC7EFC" w:rsidRDefault="001715AD" w:rsidP="00405A10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</w:tr>
      <w:tr w:rsidR="001715AD" w:rsidRPr="008B644D" w:rsidTr="00AE022A">
        <w:trPr>
          <w:trHeight w:val="693"/>
        </w:trPr>
        <w:tc>
          <w:tcPr>
            <w:tcW w:w="4644" w:type="dxa"/>
            <w:vAlign w:val="center"/>
          </w:tcPr>
          <w:p w:rsidR="001715AD" w:rsidRPr="008B644D" w:rsidRDefault="008811F8" w:rsidP="001715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77B895E4" wp14:editId="7F5B4595">
                  <wp:extent cx="2659380" cy="1955329"/>
                  <wp:effectExtent l="0" t="0" r="762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18" cy="1954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811F8" w:rsidRPr="008811F8" w:rsidRDefault="008811F8" w:rsidP="001715AD">
            <w:pPr>
              <w:pStyle w:val="a5"/>
              <w:spacing w:before="0" w:beforeAutospacing="0" w:after="0" w:afterAutospacing="0"/>
              <w:jc w:val="both"/>
              <w:rPr>
                <w:rStyle w:val="a4"/>
              </w:rPr>
            </w:pPr>
            <w:r w:rsidRPr="008811F8">
              <w:rPr>
                <w:rStyle w:val="a4"/>
              </w:rPr>
              <w:t>Лента упаковочная дл</w:t>
            </w:r>
            <w:r w:rsidRPr="008811F8">
              <w:rPr>
                <w:rStyle w:val="a4"/>
              </w:rPr>
              <w:t xml:space="preserve">я паровой стерилизации ITS 19  </w:t>
            </w:r>
          </w:p>
          <w:p w:rsidR="001715AD" w:rsidRPr="008811F8" w:rsidRDefault="008811F8" w:rsidP="008811F8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1F8">
              <w:rPr>
                <w:rFonts w:ascii="Times New Roman" w:hAnsi="Times New Roman" w:cs="Times New Roman"/>
                <w:sz w:val="24"/>
                <w:szCs w:val="24"/>
              </w:rPr>
              <w:t xml:space="preserve">Липкая индикаторная лента представляет собой самоклеющуюся ленту, смотанную в рулон. Лента изготовлена из обработанной </w:t>
            </w:r>
            <w:proofErr w:type="spellStart"/>
            <w:r w:rsidRPr="008811F8">
              <w:rPr>
                <w:rFonts w:ascii="Times New Roman" w:hAnsi="Times New Roman" w:cs="Times New Roman"/>
                <w:sz w:val="24"/>
                <w:szCs w:val="24"/>
              </w:rPr>
              <w:t>крепированной</w:t>
            </w:r>
            <w:proofErr w:type="spellEnd"/>
            <w:r w:rsidRPr="008811F8">
              <w:rPr>
                <w:rFonts w:ascii="Times New Roman" w:hAnsi="Times New Roman" w:cs="Times New Roman"/>
                <w:sz w:val="24"/>
                <w:szCs w:val="24"/>
              </w:rPr>
              <w:t xml:space="preserve"> бумаги, покрытой с одной стороны клеевым слоем. На другой стороне ленты нанесены полосы из индикаторной краски для паровой стерилизации. Данные индикаторы относятся к индикаторам первого класса. Это индикаторы процесса, так называемые «свидетели», которые позволяют зрительно отличать упакованные изделия, прошедшие стерилизацию. Данные индикаторы не подтверждают стерильность обработанных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зделий. </w:t>
            </w:r>
          </w:p>
        </w:tc>
      </w:tr>
      <w:tr w:rsidR="001715AD" w:rsidRPr="008B644D" w:rsidTr="00AE022A">
        <w:trPr>
          <w:trHeight w:val="2605"/>
        </w:trPr>
        <w:tc>
          <w:tcPr>
            <w:tcW w:w="4644" w:type="dxa"/>
            <w:vAlign w:val="center"/>
          </w:tcPr>
          <w:p w:rsidR="001715AD" w:rsidRPr="008B644D" w:rsidRDefault="00244582" w:rsidP="001715A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352DF" wp14:editId="42DF0A0E">
                  <wp:extent cx="1661160" cy="2151588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" r="4464"/>
                          <a:stretch/>
                        </pic:blipFill>
                        <pic:spPr bwMode="auto">
                          <a:xfrm>
                            <a:off x="0" y="0"/>
                            <a:ext cx="1661160" cy="2151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715AD" w:rsidRPr="00244582" w:rsidRDefault="00244582" w:rsidP="004803FC">
            <w:pPr>
              <w:pStyle w:val="a5"/>
              <w:spacing w:before="0" w:beforeAutospacing="0" w:after="0" w:afterAutospacing="0"/>
              <w:rPr>
                <w:rStyle w:val="a4"/>
              </w:rPr>
            </w:pPr>
            <w:r w:rsidRPr="00244582">
              <w:rPr>
                <w:rStyle w:val="a4"/>
              </w:rPr>
              <w:t xml:space="preserve">Маркер перманентный нетоксичный </w:t>
            </w:r>
            <w:proofErr w:type="spellStart"/>
            <w:r w:rsidRPr="00244582">
              <w:rPr>
                <w:rStyle w:val="a4"/>
              </w:rPr>
              <w:t>Steriking</w:t>
            </w:r>
            <w:proofErr w:type="spellEnd"/>
            <w:r w:rsidRPr="00244582">
              <w:rPr>
                <w:rStyle w:val="a4"/>
              </w:rPr>
              <w:t xml:space="preserve"> для стерилизационных упаковок</w:t>
            </w:r>
          </w:p>
          <w:p w:rsidR="00244582" w:rsidRPr="00244582" w:rsidRDefault="00244582" w:rsidP="00124E2C">
            <w:pPr>
              <w:spacing w:after="0"/>
              <w:ind w:righ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2">
              <w:rPr>
                <w:rFonts w:ascii="Times New Roman" w:hAnsi="Times New Roman" w:cs="Times New Roman"/>
                <w:sz w:val="24"/>
                <w:szCs w:val="24"/>
              </w:rPr>
              <w:t>Перманентный маркер для стерилизационных упаковок.</w:t>
            </w:r>
          </w:p>
          <w:p w:rsidR="00244582" w:rsidRPr="00244582" w:rsidRDefault="00244582" w:rsidP="00124E2C">
            <w:pPr>
              <w:spacing w:after="0"/>
              <w:ind w:righ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2">
              <w:rPr>
                <w:rFonts w:ascii="Times New Roman" w:hAnsi="Times New Roman" w:cs="Times New Roman"/>
                <w:sz w:val="24"/>
                <w:szCs w:val="24"/>
              </w:rPr>
              <w:t>Отталкивает воду и кислоту.</w:t>
            </w:r>
          </w:p>
          <w:p w:rsidR="00244582" w:rsidRPr="00244582" w:rsidRDefault="00244582" w:rsidP="00124E2C">
            <w:pPr>
              <w:spacing w:after="0"/>
              <w:ind w:righ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2">
              <w:rPr>
                <w:rFonts w:ascii="Times New Roman" w:hAnsi="Times New Roman" w:cs="Times New Roman"/>
                <w:sz w:val="24"/>
                <w:szCs w:val="24"/>
              </w:rPr>
              <w:t>Для стерилизации паром, EO, FO и облучения.</w:t>
            </w:r>
          </w:p>
          <w:p w:rsidR="00244582" w:rsidRPr="00244582" w:rsidRDefault="00244582" w:rsidP="00124E2C">
            <w:pPr>
              <w:ind w:right="1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582">
              <w:rPr>
                <w:rFonts w:ascii="Times New Roman" w:hAnsi="Times New Roman" w:cs="Times New Roman"/>
                <w:sz w:val="24"/>
                <w:szCs w:val="24"/>
              </w:rPr>
              <w:t>Цвет – черный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синий, красный.</w:t>
            </w:r>
          </w:p>
          <w:p w:rsidR="00244582" w:rsidRPr="00244582" w:rsidRDefault="00244582" w:rsidP="001715AD">
            <w:pPr>
              <w:pStyle w:val="a5"/>
              <w:spacing w:before="0" w:beforeAutospacing="0" w:after="0" w:afterAutospacing="0"/>
              <w:jc w:val="both"/>
            </w:pPr>
          </w:p>
        </w:tc>
      </w:tr>
      <w:tr w:rsidR="001715AD" w:rsidRPr="008B644D" w:rsidTr="004803FC">
        <w:trPr>
          <w:trHeight w:val="2605"/>
        </w:trPr>
        <w:tc>
          <w:tcPr>
            <w:tcW w:w="4644" w:type="dxa"/>
            <w:vAlign w:val="center"/>
          </w:tcPr>
          <w:p w:rsidR="001715AD" w:rsidRPr="008B644D" w:rsidRDefault="004803FC" w:rsidP="004803F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4896" behindDoc="1" locked="0" layoutInCell="1" allowOverlap="1" wp14:anchorId="242A0B3D" wp14:editId="7BFDED90">
                  <wp:simplePos x="0" y="0"/>
                  <wp:positionH relativeFrom="page">
                    <wp:posOffset>142240</wp:posOffset>
                  </wp:positionH>
                  <wp:positionV relativeFrom="paragraph">
                    <wp:posOffset>-104140</wp:posOffset>
                  </wp:positionV>
                  <wp:extent cx="2743200" cy="807720"/>
                  <wp:effectExtent l="0" t="0" r="0" b="0"/>
                  <wp:wrapTopAndBottom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1715AD" w:rsidRDefault="004803FC" w:rsidP="004803FC">
            <w:pPr>
              <w:spacing w:after="0"/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</w:pPr>
            <w:proofErr w:type="spellStart"/>
            <w:r w:rsidRPr="004803FC"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  <w:t>Мультипараметрические</w:t>
            </w:r>
            <w:proofErr w:type="spellEnd"/>
            <w:r w:rsidRPr="004803FC"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  <w:t xml:space="preserve"> химические индикаторы 4-го класса для низкотемпературной формальдегидной стерилизации</w:t>
            </w:r>
            <w:r w:rsidRPr="004803FC"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803FC"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  <w:lang w:val="en-US"/>
              </w:rPr>
              <w:t>Matachana</w:t>
            </w:r>
            <w:proofErr w:type="spellEnd"/>
            <w:r w:rsidRPr="004803FC"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  <w:t>, Испания</w:t>
            </w:r>
          </w:p>
          <w:p w:rsidR="004803FC" w:rsidRDefault="004803FC" w:rsidP="004803FC">
            <w:pPr>
              <w:spacing w:after="0"/>
              <w:rPr>
                <w:rFonts w:ascii="Times New Roman" w:hAnsi="Times New Roman" w:cs="Times New Roman"/>
                <w:b/>
                <w:color w:val="0A0A0A"/>
                <w:sz w:val="24"/>
                <w:szCs w:val="24"/>
                <w:shd w:val="clear" w:color="auto" w:fill="FFFFFF"/>
              </w:rPr>
            </w:pPr>
            <w:proofErr w:type="spellStart"/>
            <w:r w:rsidRPr="00F371B3">
              <w:rPr>
                <w:rFonts w:ascii="Times New Roman" w:hAnsi="Times New Roman" w:cs="Times New Roman"/>
                <w:sz w:val="20"/>
                <w:lang w:val="ru"/>
              </w:rPr>
              <w:t>Мультипараметрический</w:t>
            </w:r>
            <w:proofErr w:type="spellEnd"/>
            <w:r w:rsidRPr="00F371B3">
              <w:rPr>
                <w:rFonts w:ascii="Times New Roman" w:hAnsi="Times New Roman" w:cs="Times New Roman"/>
                <w:sz w:val="20"/>
                <w:lang w:val="ru"/>
              </w:rPr>
              <w:t xml:space="preserve"> химический индикатор MATACHANA 4-го класса </w:t>
            </w:r>
            <w:r>
              <w:rPr>
                <w:rFonts w:ascii="Times New Roman" w:hAnsi="Times New Roman" w:cs="Times New Roman"/>
                <w:sz w:val="20"/>
                <w:lang w:val="ru"/>
              </w:rPr>
              <w:t xml:space="preserve">для </w:t>
            </w:r>
            <w:r w:rsidRPr="00F371B3">
              <w:rPr>
                <w:rFonts w:ascii="Times New Roman" w:hAnsi="Times New Roman" w:cs="Times New Roman"/>
                <w:sz w:val="20"/>
                <w:lang w:val="ru"/>
              </w:rPr>
              <w:t xml:space="preserve">низкотемпературной </w:t>
            </w:r>
            <w:r>
              <w:rPr>
                <w:rFonts w:ascii="Times New Roman" w:hAnsi="Times New Roman" w:cs="Times New Roman"/>
                <w:sz w:val="20"/>
                <w:lang w:val="ru"/>
              </w:rPr>
              <w:t xml:space="preserve">формальдегидной </w:t>
            </w:r>
            <w:r w:rsidRPr="00F371B3">
              <w:rPr>
                <w:rFonts w:ascii="Times New Roman" w:hAnsi="Times New Roman" w:cs="Times New Roman"/>
                <w:sz w:val="20"/>
                <w:lang w:val="ru"/>
              </w:rPr>
              <w:t>стерилизации представляет собой однослойную полоску, покрытую специальными чернилами, изменяющими цвет под воздействием температуры, относительной влажности, времени воздействия и концентрации стерилизующего вещества. Индикатор изготовлен из бумажной полоски размером 70 × 15 мм</w:t>
            </w:r>
            <w:r>
              <w:rPr>
                <w:rFonts w:ascii="Times New Roman" w:hAnsi="Times New Roman" w:cs="Times New Roman"/>
                <w:sz w:val="20"/>
                <w:lang w:val="ru"/>
              </w:rPr>
              <w:t>. В упаковке 500 штук.</w:t>
            </w:r>
            <w:bookmarkStart w:id="0" w:name="_GoBack"/>
            <w:bookmarkEnd w:id="0"/>
          </w:p>
          <w:p w:rsidR="004803FC" w:rsidRPr="004803FC" w:rsidRDefault="004803FC" w:rsidP="001715A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8311D" w:rsidRPr="00277A53" w:rsidRDefault="0008311D" w:rsidP="000168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08311D" w:rsidRPr="00277A53" w:rsidSect="00C04152">
      <w:headerReference w:type="default" r:id="rId21"/>
      <w:pgSz w:w="11906" w:h="16838"/>
      <w:pgMar w:top="425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526" w:rsidRDefault="00BB2526" w:rsidP="006B5870">
      <w:pPr>
        <w:spacing w:after="0" w:line="240" w:lineRule="auto"/>
      </w:pPr>
      <w:r>
        <w:separator/>
      </w:r>
    </w:p>
  </w:endnote>
  <w:endnote w:type="continuationSeparator" w:id="0">
    <w:p w:rsidR="00BB2526" w:rsidRDefault="00BB2526" w:rsidP="006B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526" w:rsidRDefault="00BB2526" w:rsidP="006B5870">
      <w:pPr>
        <w:spacing w:after="0" w:line="240" w:lineRule="auto"/>
      </w:pPr>
      <w:r>
        <w:separator/>
      </w:r>
    </w:p>
  </w:footnote>
  <w:footnote w:type="continuationSeparator" w:id="0">
    <w:p w:rsidR="00BB2526" w:rsidRDefault="00BB2526" w:rsidP="006B5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69F" w:rsidRDefault="00A0669F">
    <w:pPr>
      <w:pStyle w:val="aa"/>
    </w:pPr>
    <w:r>
      <w:rPr>
        <w:rFonts w:ascii="Times New Roman" w:hAnsi="Times New Roman" w:cs="Times New Roman"/>
        <w:b/>
        <w:noProof/>
        <w:sz w:val="40"/>
        <w:lang w:eastAsia="ru-RU"/>
      </w:rPr>
      <w:drawing>
        <wp:anchor distT="0" distB="0" distL="114300" distR="114300" simplePos="0" relativeHeight="251658240" behindDoc="1" locked="0" layoutInCell="1" allowOverlap="1" wp14:anchorId="3D51083C" wp14:editId="68B5BA3D">
          <wp:simplePos x="0" y="0"/>
          <wp:positionH relativeFrom="column">
            <wp:posOffset>-736155</wp:posOffset>
          </wp:positionH>
          <wp:positionV relativeFrom="paragraph">
            <wp:posOffset>-485775</wp:posOffset>
          </wp:positionV>
          <wp:extent cx="7575884" cy="10709642"/>
          <wp:effectExtent l="0" t="0" r="6350" b="0"/>
          <wp:wrapNone/>
          <wp:docPr id="6" name="Рисунок 6" descr="C:\Users\Professional\AppData\Local\Microsoft\Windows\INetCache\Content.Word\Прайс - Аксессуары к Валенте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Professional\AppData\Local\Microsoft\Windows\INetCache\Content.Word\Прайс - Аксессуары к Валенте_page-0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884" cy="10709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3in;height:3in" o:bullet="t"/>
    </w:pict>
  </w:numPicBullet>
  <w:numPicBullet w:numPicBulletId="1">
    <w:pict>
      <v:shape id="_x0000_i1204" type="#_x0000_t75" style="width:3in;height:3in" o:bullet="t"/>
    </w:pict>
  </w:numPicBullet>
  <w:numPicBullet w:numPicBulletId="2">
    <w:pict>
      <v:shape id="_x0000_i1205" type="#_x0000_t75" style="width:3in;height:3in" o:bullet="t"/>
    </w:pict>
  </w:numPicBullet>
  <w:abstractNum w:abstractNumId="0">
    <w:nsid w:val="1FF77D19"/>
    <w:multiLevelType w:val="hybridMultilevel"/>
    <w:tmpl w:val="E1FA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3278A"/>
    <w:multiLevelType w:val="hybridMultilevel"/>
    <w:tmpl w:val="30AA46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A5020"/>
    <w:multiLevelType w:val="multilevel"/>
    <w:tmpl w:val="2588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BA7709"/>
    <w:multiLevelType w:val="hybridMultilevel"/>
    <w:tmpl w:val="AF0CDC98"/>
    <w:lvl w:ilvl="0" w:tplc="7ABA8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8264B3"/>
    <w:multiLevelType w:val="multilevel"/>
    <w:tmpl w:val="FE6E77A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106"/>
    <w:rsid w:val="00006BC3"/>
    <w:rsid w:val="00013004"/>
    <w:rsid w:val="00014D95"/>
    <w:rsid w:val="000168CD"/>
    <w:rsid w:val="00021665"/>
    <w:rsid w:val="00040912"/>
    <w:rsid w:val="0004454F"/>
    <w:rsid w:val="000522DD"/>
    <w:rsid w:val="000719F0"/>
    <w:rsid w:val="00076F87"/>
    <w:rsid w:val="00082FE6"/>
    <w:rsid w:val="0008311D"/>
    <w:rsid w:val="00084005"/>
    <w:rsid w:val="000875AA"/>
    <w:rsid w:val="000905F7"/>
    <w:rsid w:val="00090F88"/>
    <w:rsid w:val="000914D9"/>
    <w:rsid w:val="00091F56"/>
    <w:rsid w:val="00092AA3"/>
    <w:rsid w:val="000B1E6B"/>
    <w:rsid w:val="000B21F5"/>
    <w:rsid w:val="000B2451"/>
    <w:rsid w:val="000B490A"/>
    <w:rsid w:val="000B7DD4"/>
    <w:rsid w:val="000C2CDA"/>
    <w:rsid w:val="000F05F0"/>
    <w:rsid w:val="00107340"/>
    <w:rsid w:val="00110C97"/>
    <w:rsid w:val="001132C5"/>
    <w:rsid w:val="0011438C"/>
    <w:rsid w:val="0012163E"/>
    <w:rsid w:val="001248E7"/>
    <w:rsid w:val="00124E2C"/>
    <w:rsid w:val="00125A1C"/>
    <w:rsid w:val="0014324F"/>
    <w:rsid w:val="0015439A"/>
    <w:rsid w:val="00162FF5"/>
    <w:rsid w:val="001715AD"/>
    <w:rsid w:val="00171E8B"/>
    <w:rsid w:val="00181C0C"/>
    <w:rsid w:val="00184CEA"/>
    <w:rsid w:val="0019539D"/>
    <w:rsid w:val="001A0C45"/>
    <w:rsid w:val="001A19B4"/>
    <w:rsid w:val="001A7C39"/>
    <w:rsid w:val="001B0247"/>
    <w:rsid w:val="001B06CD"/>
    <w:rsid w:val="001C2E66"/>
    <w:rsid w:val="001C602D"/>
    <w:rsid w:val="001D5329"/>
    <w:rsid w:val="001E2435"/>
    <w:rsid w:val="001E26E4"/>
    <w:rsid w:val="001E703B"/>
    <w:rsid w:val="001F2833"/>
    <w:rsid w:val="001F59EB"/>
    <w:rsid w:val="00200DE1"/>
    <w:rsid w:val="002154DF"/>
    <w:rsid w:val="00220C96"/>
    <w:rsid w:val="00222B4A"/>
    <w:rsid w:val="00236B74"/>
    <w:rsid w:val="00241CC9"/>
    <w:rsid w:val="00244582"/>
    <w:rsid w:val="002519EC"/>
    <w:rsid w:val="00256370"/>
    <w:rsid w:val="00262060"/>
    <w:rsid w:val="00270588"/>
    <w:rsid w:val="00277A53"/>
    <w:rsid w:val="00292476"/>
    <w:rsid w:val="00294685"/>
    <w:rsid w:val="002A7F99"/>
    <w:rsid w:val="002C0401"/>
    <w:rsid w:val="002C4B47"/>
    <w:rsid w:val="002D2184"/>
    <w:rsid w:val="0030315C"/>
    <w:rsid w:val="00305931"/>
    <w:rsid w:val="0031337E"/>
    <w:rsid w:val="00313569"/>
    <w:rsid w:val="003152E6"/>
    <w:rsid w:val="0031639D"/>
    <w:rsid w:val="0032054A"/>
    <w:rsid w:val="00321401"/>
    <w:rsid w:val="00337E9D"/>
    <w:rsid w:val="00341103"/>
    <w:rsid w:val="003456B2"/>
    <w:rsid w:val="003500EE"/>
    <w:rsid w:val="00366DEA"/>
    <w:rsid w:val="003675CD"/>
    <w:rsid w:val="00374BC2"/>
    <w:rsid w:val="00380BD6"/>
    <w:rsid w:val="0038605B"/>
    <w:rsid w:val="00391DC8"/>
    <w:rsid w:val="0039323E"/>
    <w:rsid w:val="00393C5D"/>
    <w:rsid w:val="003A57CF"/>
    <w:rsid w:val="003B0BEA"/>
    <w:rsid w:val="003B1B83"/>
    <w:rsid w:val="003E248C"/>
    <w:rsid w:val="003E3AC4"/>
    <w:rsid w:val="003F5F16"/>
    <w:rsid w:val="003F6226"/>
    <w:rsid w:val="0040464B"/>
    <w:rsid w:val="00405A10"/>
    <w:rsid w:val="004114BF"/>
    <w:rsid w:val="004160A7"/>
    <w:rsid w:val="00442670"/>
    <w:rsid w:val="00446692"/>
    <w:rsid w:val="00462022"/>
    <w:rsid w:val="0047557A"/>
    <w:rsid w:val="004770CB"/>
    <w:rsid w:val="004803FC"/>
    <w:rsid w:val="004814E0"/>
    <w:rsid w:val="00487FD4"/>
    <w:rsid w:val="00492D74"/>
    <w:rsid w:val="004A4151"/>
    <w:rsid w:val="004B7F1A"/>
    <w:rsid w:val="004C1349"/>
    <w:rsid w:val="004D2AB5"/>
    <w:rsid w:val="004D3D41"/>
    <w:rsid w:val="004D583B"/>
    <w:rsid w:val="004D6D67"/>
    <w:rsid w:val="004F7080"/>
    <w:rsid w:val="005026F0"/>
    <w:rsid w:val="005036AE"/>
    <w:rsid w:val="00505AC0"/>
    <w:rsid w:val="00506FD2"/>
    <w:rsid w:val="00514AB0"/>
    <w:rsid w:val="0051619E"/>
    <w:rsid w:val="0052020F"/>
    <w:rsid w:val="005218A6"/>
    <w:rsid w:val="00523F17"/>
    <w:rsid w:val="00531E5A"/>
    <w:rsid w:val="0053795E"/>
    <w:rsid w:val="0054389D"/>
    <w:rsid w:val="00544112"/>
    <w:rsid w:val="00544DC8"/>
    <w:rsid w:val="00552690"/>
    <w:rsid w:val="005555AC"/>
    <w:rsid w:val="005732BB"/>
    <w:rsid w:val="005818F1"/>
    <w:rsid w:val="005978FB"/>
    <w:rsid w:val="005A1739"/>
    <w:rsid w:val="005B5F50"/>
    <w:rsid w:val="005D336A"/>
    <w:rsid w:val="005E23C9"/>
    <w:rsid w:val="005E55B0"/>
    <w:rsid w:val="005F2627"/>
    <w:rsid w:val="006038FC"/>
    <w:rsid w:val="00606987"/>
    <w:rsid w:val="00617497"/>
    <w:rsid w:val="00620B60"/>
    <w:rsid w:val="00626BDE"/>
    <w:rsid w:val="00627FB3"/>
    <w:rsid w:val="0064111C"/>
    <w:rsid w:val="00643025"/>
    <w:rsid w:val="0064559F"/>
    <w:rsid w:val="00646104"/>
    <w:rsid w:val="00656250"/>
    <w:rsid w:val="006617E4"/>
    <w:rsid w:val="006755FD"/>
    <w:rsid w:val="00675B63"/>
    <w:rsid w:val="006767C0"/>
    <w:rsid w:val="006778E8"/>
    <w:rsid w:val="00680DA0"/>
    <w:rsid w:val="00683460"/>
    <w:rsid w:val="006839EB"/>
    <w:rsid w:val="00685459"/>
    <w:rsid w:val="00696A62"/>
    <w:rsid w:val="00697B3A"/>
    <w:rsid w:val="006B2729"/>
    <w:rsid w:val="006B5870"/>
    <w:rsid w:val="006C40CD"/>
    <w:rsid w:val="006C59BF"/>
    <w:rsid w:val="006F0CC8"/>
    <w:rsid w:val="007003FB"/>
    <w:rsid w:val="00704C06"/>
    <w:rsid w:val="00710CAC"/>
    <w:rsid w:val="00710CE4"/>
    <w:rsid w:val="00723E51"/>
    <w:rsid w:val="007478EA"/>
    <w:rsid w:val="0075498B"/>
    <w:rsid w:val="00763970"/>
    <w:rsid w:val="00771A0A"/>
    <w:rsid w:val="007960AE"/>
    <w:rsid w:val="007A17A5"/>
    <w:rsid w:val="007B7D9E"/>
    <w:rsid w:val="007C5E17"/>
    <w:rsid w:val="007C7A75"/>
    <w:rsid w:val="007F14C9"/>
    <w:rsid w:val="007F61AE"/>
    <w:rsid w:val="00800A75"/>
    <w:rsid w:val="00800D75"/>
    <w:rsid w:val="00804746"/>
    <w:rsid w:val="00813DD6"/>
    <w:rsid w:val="00822E5A"/>
    <w:rsid w:val="008242B3"/>
    <w:rsid w:val="008301AB"/>
    <w:rsid w:val="00832D36"/>
    <w:rsid w:val="008365B5"/>
    <w:rsid w:val="00840EF9"/>
    <w:rsid w:val="00841941"/>
    <w:rsid w:val="00842614"/>
    <w:rsid w:val="008430CD"/>
    <w:rsid w:val="0085689E"/>
    <w:rsid w:val="00865577"/>
    <w:rsid w:val="00865FDF"/>
    <w:rsid w:val="008732E3"/>
    <w:rsid w:val="00874D54"/>
    <w:rsid w:val="008811F8"/>
    <w:rsid w:val="008971A5"/>
    <w:rsid w:val="00897F22"/>
    <w:rsid w:val="008A43B1"/>
    <w:rsid w:val="008B0705"/>
    <w:rsid w:val="008B1208"/>
    <w:rsid w:val="008B3F6D"/>
    <w:rsid w:val="008B644D"/>
    <w:rsid w:val="008B7B51"/>
    <w:rsid w:val="008C110B"/>
    <w:rsid w:val="008C7CD9"/>
    <w:rsid w:val="008D7465"/>
    <w:rsid w:val="009031E6"/>
    <w:rsid w:val="00907766"/>
    <w:rsid w:val="0091716F"/>
    <w:rsid w:val="00926BA3"/>
    <w:rsid w:val="00926CEE"/>
    <w:rsid w:val="009306B0"/>
    <w:rsid w:val="00936050"/>
    <w:rsid w:val="0094161A"/>
    <w:rsid w:val="00944050"/>
    <w:rsid w:val="00955F7B"/>
    <w:rsid w:val="00963F33"/>
    <w:rsid w:val="00983197"/>
    <w:rsid w:val="009847D8"/>
    <w:rsid w:val="009863DA"/>
    <w:rsid w:val="009965B1"/>
    <w:rsid w:val="009C26F8"/>
    <w:rsid w:val="009C61E2"/>
    <w:rsid w:val="009C6BE7"/>
    <w:rsid w:val="009D3B6F"/>
    <w:rsid w:val="009E4D8A"/>
    <w:rsid w:val="009F60B3"/>
    <w:rsid w:val="009F6F40"/>
    <w:rsid w:val="00A0669F"/>
    <w:rsid w:val="00A24A96"/>
    <w:rsid w:val="00A3100D"/>
    <w:rsid w:val="00A31FF6"/>
    <w:rsid w:val="00A33B39"/>
    <w:rsid w:val="00A40551"/>
    <w:rsid w:val="00A520C5"/>
    <w:rsid w:val="00A52E3E"/>
    <w:rsid w:val="00A61BCE"/>
    <w:rsid w:val="00A63A80"/>
    <w:rsid w:val="00A701A9"/>
    <w:rsid w:val="00A71E98"/>
    <w:rsid w:val="00A75DC6"/>
    <w:rsid w:val="00A75EDB"/>
    <w:rsid w:val="00AA2248"/>
    <w:rsid w:val="00AA2F53"/>
    <w:rsid w:val="00AB05DF"/>
    <w:rsid w:val="00AC1915"/>
    <w:rsid w:val="00AC7EFC"/>
    <w:rsid w:val="00AD4056"/>
    <w:rsid w:val="00AE022A"/>
    <w:rsid w:val="00AE5353"/>
    <w:rsid w:val="00AE7E52"/>
    <w:rsid w:val="00AF4FDF"/>
    <w:rsid w:val="00B01816"/>
    <w:rsid w:val="00B02409"/>
    <w:rsid w:val="00B13A0E"/>
    <w:rsid w:val="00B20090"/>
    <w:rsid w:val="00B2066B"/>
    <w:rsid w:val="00B2578F"/>
    <w:rsid w:val="00B41F1A"/>
    <w:rsid w:val="00B439AE"/>
    <w:rsid w:val="00B463CF"/>
    <w:rsid w:val="00B50656"/>
    <w:rsid w:val="00B66AD6"/>
    <w:rsid w:val="00B82D73"/>
    <w:rsid w:val="00B901B7"/>
    <w:rsid w:val="00B91C2F"/>
    <w:rsid w:val="00BA77CC"/>
    <w:rsid w:val="00BA7CEE"/>
    <w:rsid w:val="00BB2526"/>
    <w:rsid w:val="00BC0B18"/>
    <w:rsid w:val="00BD4A1F"/>
    <w:rsid w:val="00BD59D5"/>
    <w:rsid w:val="00BD7B19"/>
    <w:rsid w:val="00BE0A07"/>
    <w:rsid w:val="00BF0D17"/>
    <w:rsid w:val="00BF1E23"/>
    <w:rsid w:val="00BF4E0A"/>
    <w:rsid w:val="00C04152"/>
    <w:rsid w:val="00C07079"/>
    <w:rsid w:val="00C1344B"/>
    <w:rsid w:val="00C13660"/>
    <w:rsid w:val="00C41591"/>
    <w:rsid w:val="00C45E00"/>
    <w:rsid w:val="00C57718"/>
    <w:rsid w:val="00C61B3C"/>
    <w:rsid w:val="00C663FA"/>
    <w:rsid w:val="00C95544"/>
    <w:rsid w:val="00CA427B"/>
    <w:rsid w:val="00CA6929"/>
    <w:rsid w:val="00CA6F16"/>
    <w:rsid w:val="00CB7E03"/>
    <w:rsid w:val="00CC08CC"/>
    <w:rsid w:val="00CC539A"/>
    <w:rsid w:val="00CD1513"/>
    <w:rsid w:val="00CE017C"/>
    <w:rsid w:val="00D01D9E"/>
    <w:rsid w:val="00D141D5"/>
    <w:rsid w:val="00D2792F"/>
    <w:rsid w:val="00D33448"/>
    <w:rsid w:val="00D37106"/>
    <w:rsid w:val="00D37517"/>
    <w:rsid w:val="00D46884"/>
    <w:rsid w:val="00D46F1B"/>
    <w:rsid w:val="00D54BF6"/>
    <w:rsid w:val="00D63CBD"/>
    <w:rsid w:val="00D9569A"/>
    <w:rsid w:val="00D96366"/>
    <w:rsid w:val="00DA1E48"/>
    <w:rsid w:val="00DA33C6"/>
    <w:rsid w:val="00DD24A6"/>
    <w:rsid w:val="00DD61F8"/>
    <w:rsid w:val="00DE52AE"/>
    <w:rsid w:val="00E01638"/>
    <w:rsid w:val="00E02CA9"/>
    <w:rsid w:val="00E03FC5"/>
    <w:rsid w:val="00E0790A"/>
    <w:rsid w:val="00E10CD1"/>
    <w:rsid w:val="00E15729"/>
    <w:rsid w:val="00E165EF"/>
    <w:rsid w:val="00E22D04"/>
    <w:rsid w:val="00E24CA5"/>
    <w:rsid w:val="00E31D8F"/>
    <w:rsid w:val="00E33776"/>
    <w:rsid w:val="00E46108"/>
    <w:rsid w:val="00E70CE1"/>
    <w:rsid w:val="00E739A7"/>
    <w:rsid w:val="00E74DE4"/>
    <w:rsid w:val="00E815D3"/>
    <w:rsid w:val="00E839FC"/>
    <w:rsid w:val="00E87F09"/>
    <w:rsid w:val="00EA092C"/>
    <w:rsid w:val="00EA0C19"/>
    <w:rsid w:val="00EA18F2"/>
    <w:rsid w:val="00EA6379"/>
    <w:rsid w:val="00EB0363"/>
    <w:rsid w:val="00EB589F"/>
    <w:rsid w:val="00EC1DE9"/>
    <w:rsid w:val="00EC4016"/>
    <w:rsid w:val="00EC5E1F"/>
    <w:rsid w:val="00EC782B"/>
    <w:rsid w:val="00ED376E"/>
    <w:rsid w:val="00EE71F3"/>
    <w:rsid w:val="00EF129E"/>
    <w:rsid w:val="00EF4A2B"/>
    <w:rsid w:val="00F04EB4"/>
    <w:rsid w:val="00F0630F"/>
    <w:rsid w:val="00F07611"/>
    <w:rsid w:val="00F117D7"/>
    <w:rsid w:val="00F1530F"/>
    <w:rsid w:val="00F26E3A"/>
    <w:rsid w:val="00F26F68"/>
    <w:rsid w:val="00F55B36"/>
    <w:rsid w:val="00F623A6"/>
    <w:rsid w:val="00F748EC"/>
    <w:rsid w:val="00F81B76"/>
    <w:rsid w:val="00F91086"/>
    <w:rsid w:val="00FA59E5"/>
    <w:rsid w:val="00FB56C0"/>
    <w:rsid w:val="00FB5A10"/>
    <w:rsid w:val="00FD123B"/>
    <w:rsid w:val="00FD3566"/>
    <w:rsid w:val="00FE114A"/>
    <w:rsid w:val="00FE29C1"/>
    <w:rsid w:val="00FE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29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06"/>
    <w:pPr>
      <w:spacing w:after="160" w:line="259" w:lineRule="auto"/>
    </w:pPr>
    <w:rPr>
      <w:rFonts w:asciiTheme="minorHAnsi" w:hAnsiTheme="minorHAnsi"/>
      <w:sz w:val="22"/>
    </w:rPr>
  </w:style>
  <w:style w:type="paragraph" w:styleId="1">
    <w:name w:val="heading 1"/>
    <w:basedOn w:val="a"/>
    <w:link w:val="10"/>
    <w:uiPriority w:val="9"/>
    <w:qFormat/>
    <w:rsid w:val="006C40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106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4A4151"/>
    <w:rPr>
      <w:b/>
      <w:bCs/>
    </w:rPr>
  </w:style>
  <w:style w:type="paragraph" w:styleId="a5">
    <w:name w:val="Normal (Web)"/>
    <w:basedOn w:val="a"/>
    <w:uiPriority w:val="99"/>
    <w:unhideWhenUsed/>
    <w:rsid w:val="004A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ext1">
    <w:name w:val="blue_text1"/>
    <w:rsid w:val="005D336A"/>
    <w:rPr>
      <w:color w:val="006095"/>
    </w:rPr>
  </w:style>
  <w:style w:type="character" w:styleId="a6">
    <w:name w:val="Hyperlink"/>
    <w:unhideWhenUsed/>
    <w:rsid w:val="00874D5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B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AB05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40CD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h5">
    <w:name w:val="h5"/>
    <w:basedOn w:val="a0"/>
    <w:rsid w:val="00606987"/>
  </w:style>
  <w:style w:type="character" w:customStyle="1" w:styleId="30">
    <w:name w:val="Заголовок 3 Знак"/>
    <w:basedOn w:val="a0"/>
    <w:link w:val="3"/>
    <w:uiPriority w:val="9"/>
    <w:semiHidden/>
    <w:rsid w:val="00832D36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a9">
    <w:name w:val="List Paragraph"/>
    <w:basedOn w:val="a"/>
    <w:uiPriority w:val="34"/>
    <w:qFormat/>
    <w:rsid w:val="004D3D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6B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5870"/>
    <w:rPr>
      <w:rFonts w:asciiTheme="minorHAnsi" w:hAnsiTheme="minorHAnsi"/>
      <w:sz w:val="22"/>
    </w:rPr>
  </w:style>
  <w:style w:type="paragraph" w:styleId="ac">
    <w:name w:val="footer"/>
    <w:basedOn w:val="a"/>
    <w:link w:val="ad"/>
    <w:uiPriority w:val="99"/>
    <w:unhideWhenUsed/>
    <w:rsid w:val="006B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5870"/>
    <w:rPr>
      <w:rFonts w:asciiTheme="minorHAnsi" w:hAnsiTheme="minorHAnsi"/>
      <w:sz w:val="22"/>
    </w:rPr>
  </w:style>
  <w:style w:type="paragraph" w:customStyle="1" w:styleId="11">
    <w:name w:val="Обычный1"/>
    <w:rsid w:val="00107340"/>
    <w:pPr>
      <w:spacing w:before="100" w:after="100"/>
    </w:pPr>
    <w:rPr>
      <w:rFonts w:eastAsia="Times New Roman" w:cs="Times New Roman"/>
      <w:snapToGrid w:val="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82D7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06"/>
    <w:pPr>
      <w:spacing w:after="160" w:line="259" w:lineRule="auto"/>
    </w:pPr>
    <w:rPr>
      <w:rFonts w:asciiTheme="minorHAnsi" w:hAnsiTheme="minorHAnsi"/>
      <w:sz w:val="22"/>
    </w:rPr>
  </w:style>
  <w:style w:type="paragraph" w:styleId="1">
    <w:name w:val="heading 1"/>
    <w:basedOn w:val="a"/>
    <w:link w:val="10"/>
    <w:uiPriority w:val="9"/>
    <w:qFormat/>
    <w:rsid w:val="006C40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106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4A4151"/>
    <w:rPr>
      <w:b/>
      <w:bCs/>
    </w:rPr>
  </w:style>
  <w:style w:type="paragraph" w:styleId="a5">
    <w:name w:val="Normal (Web)"/>
    <w:basedOn w:val="a"/>
    <w:uiPriority w:val="99"/>
    <w:unhideWhenUsed/>
    <w:rsid w:val="004A4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ext1">
    <w:name w:val="blue_text1"/>
    <w:rsid w:val="005D336A"/>
    <w:rPr>
      <w:color w:val="006095"/>
    </w:rPr>
  </w:style>
  <w:style w:type="character" w:styleId="a6">
    <w:name w:val="Hyperlink"/>
    <w:unhideWhenUsed/>
    <w:rsid w:val="00874D5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B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AB05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C40CD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h5">
    <w:name w:val="h5"/>
    <w:basedOn w:val="a0"/>
    <w:rsid w:val="00606987"/>
  </w:style>
  <w:style w:type="character" w:customStyle="1" w:styleId="30">
    <w:name w:val="Заголовок 3 Знак"/>
    <w:basedOn w:val="a0"/>
    <w:link w:val="3"/>
    <w:uiPriority w:val="9"/>
    <w:semiHidden/>
    <w:rsid w:val="00832D36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a9">
    <w:name w:val="List Paragraph"/>
    <w:basedOn w:val="a"/>
    <w:uiPriority w:val="34"/>
    <w:qFormat/>
    <w:rsid w:val="004D3D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6B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5870"/>
    <w:rPr>
      <w:rFonts w:asciiTheme="minorHAnsi" w:hAnsiTheme="minorHAnsi"/>
      <w:sz w:val="22"/>
    </w:rPr>
  </w:style>
  <w:style w:type="paragraph" w:styleId="ac">
    <w:name w:val="footer"/>
    <w:basedOn w:val="a"/>
    <w:link w:val="ad"/>
    <w:uiPriority w:val="99"/>
    <w:unhideWhenUsed/>
    <w:rsid w:val="006B5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5870"/>
    <w:rPr>
      <w:rFonts w:asciiTheme="minorHAnsi" w:hAnsiTheme="minorHAnsi"/>
      <w:sz w:val="22"/>
    </w:rPr>
  </w:style>
  <w:style w:type="paragraph" w:customStyle="1" w:styleId="11">
    <w:name w:val="Обычный1"/>
    <w:rsid w:val="00107340"/>
    <w:pPr>
      <w:spacing w:before="100" w:after="100"/>
    </w:pPr>
    <w:rPr>
      <w:rFonts w:eastAsia="Times New Roman" w:cs="Times New Roman"/>
      <w:snapToGrid w:val="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82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1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manager5@ostfarm.kz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4ABD4-A6E5-48FD-B701-FC889A266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2025-10-21T12:00:00Z</cp:lastPrinted>
  <dcterms:created xsi:type="dcterms:W3CDTF">2025-11-03T10:42:00Z</dcterms:created>
  <dcterms:modified xsi:type="dcterms:W3CDTF">2025-11-03T11:44:00Z</dcterms:modified>
</cp:coreProperties>
</file>